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114300</wp:posOffset>
                </wp:positionV>
                <wp:extent cx="6759575" cy="85407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1978913" y="3365663"/>
                          <a:ext cx="6734175" cy="828675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114300</wp:posOffset>
                </wp:positionV>
                <wp:extent cx="6759575" cy="854075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540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2184400</wp:posOffset>
                </wp:positionH>
                <wp:positionV relativeFrom="paragraph">
                  <wp:posOffset>203200</wp:posOffset>
                </wp:positionV>
                <wp:extent cx="4191000" cy="60007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260025" y="3489488"/>
                          <a:ext cx="417195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40"/>
                                <w:vertAlign w:val="baseline"/>
                              </w:rPr>
                              <w:t xml:space="preserve">Formato de perfil de cargo.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2184400</wp:posOffset>
                </wp:positionH>
                <wp:positionV relativeFrom="paragraph">
                  <wp:posOffset>203200</wp:posOffset>
                </wp:positionV>
                <wp:extent cx="4191000" cy="600075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00" cy="6000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-152398</wp:posOffset>
            </wp:positionH>
            <wp:positionV relativeFrom="paragraph">
              <wp:posOffset>209550</wp:posOffset>
            </wp:positionV>
            <wp:extent cx="2333625" cy="707954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95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bottom w:color="000000" w:space="1" w:sz="6" w:val="single"/>
        </w:pBdr>
        <w:rPr/>
      </w:pPr>
      <w:r w:rsidDel="00000000" w:rsidR="00000000" w:rsidRPr="00000000">
        <w:rPr>
          <w:b w:val="1"/>
          <w:rtl w:val="0"/>
        </w:rPr>
        <w:t xml:space="preserve">1. IDENTIFICACIÓN DEL CARGO</w:t>
      </w:r>
      <w:r w:rsidDel="00000000" w:rsidR="00000000" w:rsidRPr="00000000">
        <w:rPr>
          <w:rtl w:val="0"/>
        </w:rPr>
      </w:r>
    </w:p>
    <w:tbl>
      <w:tblPr>
        <w:tblStyle w:val="Table1"/>
        <w:tblW w:w="9054.0" w:type="dxa"/>
        <w:jc w:val="left"/>
        <w:tblInd w:w="0.0" w:type="dxa"/>
        <w:tblLayout w:type="fixed"/>
        <w:tblLook w:val="0000"/>
      </w:tblPr>
      <w:tblGrid>
        <w:gridCol w:w="2944"/>
        <w:gridCol w:w="6110"/>
        <w:tblGridChange w:id="0">
          <w:tblGrid>
            <w:gridCol w:w="2944"/>
            <w:gridCol w:w="611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6">
            <w:pPr>
              <w:numPr>
                <w:ilvl w:val="1"/>
                <w:numId w:val="3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Nombre del Cargo: 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Secretaria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numPr>
                <w:ilvl w:val="1"/>
                <w:numId w:val="3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Personas en el Cargo: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numPr>
                <w:ilvl w:val="1"/>
                <w:numId w:val="3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Jefe Inmediato: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Gerente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numPr>
                <w:ilvl w:val="1"/>
                <w:numId w:val="3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Área que pertenece: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both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Administrativa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bottom w:color="000000" w:space="1" w:sz="6" w:val="single"/>
        </w:pBdr>
        <w:rPr/>
      </w:pPr>
      <w:r w:rsidDel="00000000" w:rsidR="00000000" w:rsidRPr="00000000">
        <w:rPr>
          <w:b w:val="1"/>
          <w:rtl w:val="0"/>
        </w:rPr>
        <w:t xml:space="preserve">2. PROPÓSITO DEL CARGO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highlight w:val="yellow"/>
        </w:rPr>
      </w:pPr>
      <w:r w:rsidDel="00000000" w:rsidR="00000000" w:rsidRPr="00000000">
        <w:rPr>
          <w:rtl w:val="0"/>
        </w:rPr>
        <w:t xml:space="preserve">Brindar apoyo en labores administrativas, además proporciona información veraz que le sea solicitada. Facilita el acceso a la información relacionada con sus responsabilidades y el área al que esté vinculada.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bottom w:color="000000" w:space="1" w:sz="6" w:val="single"/>
        </w:pBdr>
        <w:jc w:val="both"/>
        <w:rPr/>
      </w:pPr>
      <w:r w:rsidDel="00000000" w:rsidR="00000000" w:rsidRPr="00000000">
        <w:rPr>
          <w:b w:val="1"/>
          <w:rtl w:val="0"/>
        </w:rPr>
        <w:t xml:space="preserve">3. PERFIL DEL CARGO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b w:val="1"/>
          <w:rtl w:val="0"/>
        </w:rPr>
        <w:t xml:space="preserve">3.1 EDUCACIÓN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/>
      </w:pPr>
      <w:r w:rsidDel="00000000" w:rsidR="00000000" w:rsidRPr="00000000">
        <w:rPr>
          <w:rtl w:val="0"/>
        </w:rPr>
        <w:t xml:space="preserve">Estudios técnicos en asistencia administrativa o bachiller con conocimientos en redacción y manejo de computadores.</w:t>
      </w:r>
    </w:p>
    <w:p w:rsidR="00000000" w:rsidDel="00000000" w:rsidP="00000000" w:rsidRDefault="00000000" w:rsidRPr="00000000" w14:paraId="00000014">
      <w:pPr>
        <w:jc w:val="both"/>
        <w:rPr/>
      </w:pPr>
      <w:r w:rsidDel="00000000" w:rsidR="00000000" w:rsidRPr="00000000">
        <w:rPr>
          <w:b w:val="1"/>
          <w:rtl w:val="0"/>
        </w:rPr>
        <w:t xml:space="preserve">3.2 EXPERIENCIA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/>
      </w:pPr>
      <w:r w:rsidDel="00000000" w:rsidR="00000000" w:rsidRPr="00000000">
        <w:rPr>
          <w:rtl w:val="0"/>
        </w:rPr>
        <w:t xml:space="preserve">Mínimo 1 año ejerciendo cargos relacionados con el apoyo administrativo</w:t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b w:val="1"/>
          <w:rtl w:val="0"/>
        </w:rPr>
        <w:t xml:space="preserve">3.3 FORMACIÓN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Conocimientos en redacción, toma de dictado y realización de procesos administrativos.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color w:val="212121"/>
          <w:sz w:val="21"/>
          <w:szCs w:val="21"/>
          <w:rtl w:val="0"/>
        </w:rPr>
        <w:t xml:space="preserve">Manejo del computador y programas ofimáticos básicos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bottom w:color="000000" w:space="1" w:sz="6" w:val="single"/>
        </w:pBdr>
        <w:jc w:val="both"/>
        <w:rPr/>
      </w:pPr>
      <w:r w:rsidDel="00000000" w:rsidR="00000000" w:rsidRPr="00000000">
        <w:rPr>
          <w:rtl w:val="0"/>
        </w:rPr>
        <w:t xml:space="preserve">     </w:t>
      </w:r>
    </w:p>
    <w:p w:rsidR="00000000" w:rsidDel="00000000" w:rsidP="00000000" w:rsidRDefault="00000000" w:rsidRPr="00000000" w14:paraId="0000001A">
      <w:pPr>
        <w:pBdr>
          <w:bottom w:color="000000" w:space="1" w:sz="6" w:val="single"/>
        </w:pBdr>
        <w:jc w:val="both"/>
        <w:rPr/>
      </w:pPr>
      <w:r w:rsidDel="00000000" w:rsidR="00000000" w:rsidRPr="00000000">
        <w:rPr>
          <w:b w:val="1"/>
          <w:rtl w:val="0"/>
        </w:rPr>
        <w:t xml:space="preserve">4. DESCRIPCIÓN DE FUNCIONES/RESPONSABILIDADES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Contestar el teléfono.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Recibir, enviar y clasificar correspondencia.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Mantener actualizado y organizado el archivo y expediente.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Llevar control de los archivos bajo su responsabilidad.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Abrir expedientes y proporcionar los expedientes que le sean requeridos.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Mantener actualizados y proporcionar mantenimiento al sistema de control de archivos, físicos o magnéticos.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Tomar dictados y transcribir en computadora.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Distribuir documentos en el centro de trabajo.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Colaborar y brindar en actividades eventuales o extraordinarias que organice y se realicen en el Departamento de adscripción.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Llenar formatos administrativos (a máquina o computadora): formas únicas, recibos, requisiciones, órdenes de compra, etc.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Manejar agenda del jefe inmediato.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Llevar control de los materiales de oficina, prever necesidades y hacer la solicitud correspondiente.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Elaborar escritos en atención a la correspondencia de la dependencia, incluyendo la elaboración de cuadros estadísticos, tablas, etc., todo de acuerdo a las instrucciones generales que reciba de su jefe inmediato.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Operar eficientemente los programas de computadora que le sean proporcionados para las labores de apoyo administrativo.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Mantener la información y correspondencia ordenada y archivada y respaldarla debidamente.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18.Recuperación de información a través de la computadora.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Llevar registros diversos, que le soliciten, como pueden ser usuarios de instalaciones, prestadores de servicios, etc.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Brindar apoyo en las actividades relacionadas con los procesos de inscripciones y reinscripciones llevadas a cabo en el departamento de adscripción.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Uso y manejo de redes de informática para el desempeño de sus labores.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bottom w:color="000000" w:space="1" w:sz="6" w:val="single"/>
        </w:pBdr>
        <w:jc w:val="both"/>
        <w:rPr/>
      </w:pPr>
      <w:r w:rsidDel="00000000" w:rsidR="00000000" w:rsidRPr="00000000">
        <w:rPr>
          <w:b w:val="1"/>
          <w:rtl w:val="0"/>
        </w:rPr>
        <w:t xml:space="preserve">5. HABILIDADES REQUERIDAS PARA EL CARGO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Atención al detalle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Apropiación y ejemplo de las políticas de la empresa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Asertividad en la comunicación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Habilidad en la motricidad fina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Buena capacidad de organización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Alto grado responsabilidad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center"/>
        <w:rPr>
          <w:rFonts w:ascii="Abadi" w:cs="Abadi" w:eastAsia="Abadi" w:hAnsi="Abadi"/>
          <w:b w:val="1"/>
          <w:sz w:val="24"/>
          <w:szCs w:val="24"/>
        </w:rPr>
      </w:pPr>
      <w:r w:rsidDel="00000000" w:rsidR="00000000" w:rsidRPr="00000000">
        <w:rPr>
          <w:rFonts w:ascii="Abadi" w:cs="Abadi" w:eastAsia="Abadi" w:hAnsi="Abadi"/>
          <w:b w:val="1"/>
          <w:sz w:val="24"/>
          <w:szCs w:val="24"/>
          <w:rtl w:val="0"/>
        </w:rPr>
        <w:t xml:space="preserve">Control de gestión de cambios</w:t>
      </w:r>
    </w:p>
    <w:tbl>
      <w:tblPr>
        <w:tblStyle w:val="Table2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5245"/>
        <w:gridCol w:w="2692"/>
        <w:tblGridChange w:id="0">
          <w:tblGrid>
            <w:gridCol w:w="1413"/>
            <w:gridCol w:w="5245"/>
            <w:gridCol w:w="269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Fecha</w:t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Descripción del cambio</w:t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Firma del responsable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E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jc w:val="both"/>
        <w:rPr>
          <w:rFonts w:ascii="Abadi" w:cs="Abadi" w:eastAsia="Abadi" w:hAnsi="Abad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Abadi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